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5" w:rsidRPr="006A2677" w:rsidRDefault="00DD5C85" w:rsidP="00B52AFB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</w:t>
      </w:r>
      <w:r w:rsidR="00B52AFB">
        <w:rPr>
          <w:rFonts w:ascii="Sylfaen" w:hAnsi="Sylfaen"/>
          <w:b/>
        </w:rPr>
        <w:t xml:space="preserve">            KGJK, nr. 142/2016</w:t>
      </w:r>
      <w:r w:rsidRPr="006A2677">
        <w:rPr>
          <w:rFonts w:ascii="Sylfaen" w:hAnsi="Sylfaen"/>
          <w:b/>
        </w:rPr>
        <w:t xml:space="preserve"> </w:t>
      </w:r>
    </w:p>
    <w:p w:rsidR="00DD5C85" w:rsidRPr="006A2677" w:rsidRDefault="00B52AFB" w:rsidP="00B52AFB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3 nëntor</w:t>
      </w:r>
      <w:r w:rsidR="00DD5C85" w:rsidRPr="006A2677">
        <w:rPr>
          <w:rFonts w:ascii="Sylfaen" w:hAnsi="Sylfaen"/>
          <w:b/>
        </w:rPr>
        <w:t xml:space="preserve"> 2014</w:t>
      </w:r>
    </w:p>
    <w:p w:rsidR="00DD5C85" w:rsidRDefault="00DD5C85" w:rsidP="00DD5C85">
      <w:pPr>
        <w:tabs>
          <w:tab w:val="left" w:pos="2066"/>
        </w:tabs>
      </w:pPr>
    </w:p>
    <w:p w:rsidR="00B52AFB" w:rsidRPr="00B52AFB" w:rsidRDefault="00B52AFB" w:rsidP="00B52AFB">
      <w:pPr>
        <w:jc w:val="both"/>
        <w:rPr>
          <w:rFonts w:ascii="Sylfaen" w:hAnsi="Sylfaen"/>
          <w:sz w:val="22"/>
        </w:rPr>
      </w:pPr>
      <w:r w:rsidRPr="00B52AFB">
        <w:rPr>
          <w:rFonts w:ascii="Sylfaen" w:hAnsi="Sylfaen"/>
          <w:color w:val="000000" w:themeColor="text1"/>
          <w:sz w:val="22"/>
        </w:rPr>
        <w:t xml:space="preserve">Në bazë të nenit 4 </w:t>
      </w:r>
      <w:proofErr w:type="spellStart"/>
      <w:r w:rsidRPr="00B52AFB">
        <w:rPr>
          <w:rFonts w:ascii="Sylfaen" w:hAnsi="Sylfaen"/>
          <w:color w:val="000000" w:themeColor="text1"/>
          <w:sz w:val="22"/>
        </w:rPr>
        <w:t>parag</w:t>
      </w:r>
      <w:proofErr w:type="spellEnd"/>
      <w:r w:rsidRPr="00B52AFB">
        <w:rPr>
          <w:rFonts w:ascii="Sylfaen" w:hAnsi="Sylfaen"/>
          <w:color w:val="000000" w:themeColor="text1"/>
          <w:sz w:val="22"/>
        </w:rPr>
        <w:t xml:space="preserve">. 1.8, 1.15 si dhe nenit 27 parag.1 dhe 6 të </w:t>
      </w:r>
      <w:r w:rsidRPr="00B52AFB">
        <w:rPr>
          <w:rFonts w:ascii="Sylfaen" w:hAnsi="Sylfaen"/>
          <w:sz w:val="22"/>
        </w:rPr>
        <w:t xml:space="preserve">Ligjit Nr.03/L-223 për Këshillin Gjyqësor të Kosovës, dhe në funksion të zbatimi të Udhëzimit Administrativ 01/2015 (me tutje: UA 01/2105) në zbatim të vendimit të KGJK-së për delegim të përgjegjësive në çështje të Personelit, Buxhetit dhe Financave, Prokurimit dhe Logjistikës, përfshirë plotësimet dhe ndryshime e miratuar, </w:t>
      </w:r>
      <w:r w:rsidRPr="00B52AFB">
        <w:rPr>
          <w:rFonts w:ascii="Sylfaen" w:hAnsi="Sylfaen"/>
          <w:color w:val="000000" w:themeColor="text1"/>
          <w:sz w:val="22"/>
        </w:rPr>
        <w:t>Këshilli Gjyqësor i Kosovës në takimin e 165-të (vazhdim i takimit), me datë 1 nëntor 2016, nxjerr këtë</w:t>
      </w:r>
    </w:p>
    <w:p w:rsidR="00B52AFB" w:rsidRPr="00B52AFB" w:rsidRDefault="00B52AFB" w:rsidP="00B52AFB">
      <w:pPr>
        <w:tabs>
          <w:tab w:val="left" w:pos="720"/>
          <w:tab w:val="left" w:pos="4214"/>
          <w:tab w:val="center" w:pos="4680"/>
          <w:tab w:val="right" w:pos="9360"/>
        </w:tabs>
        <w:ind w:right="312" w:hanging="284"/>
        <w:jc w:val="center"/>
        <w:rPr>
          <w:rFonts w:ascii="Sylfaen" w:eastAsia="Calibri" w:hAnsi="Sylfaen"/>
          <w:b/>
        </w:rPr>
      </w:pPr>
    </w:p>
    <w:p w:rsidR="00B52AFB" w:rsidRPr="00B52AFB" w:rsidRDefault="00B52AFB" w:rsidP="00B52AFB">
      <w:pPr>
        <w:tabs>
          <w:tab w:val="left" w:pos="720"/>
          <w:tab w:val="left" w:pos="4214"/>
          <w:tab w:val="center" w:pos="4680"/>
          <w:tab w:val="right" w:pos="9360"/>
        </w:tabs>
        <w:ind w:right="312" w:hanging="284"/>
        <w:jc w:val="center"/>
        <w:rPr>
          <w:rFonts w:ascii="Sylfaen" w:eastAsia="Calibri" w:hAnsi="Sylfaen"/>
          <w:b/>
          <w:sz w:val="28"/>
        </w:rPr>
      </w:pPr>
      <w:r w:rsidRPr="00B52AFB">
        <w:rPr>
          <w:rFonts w:ascii="Sylfaen" w:eastAsia="Calibri" w:hAnsi="Sylfaen"/>
          <w:b/>
          <w:sz w:val="28"/>
        </w:rPr>
        <w:t>V E N D I M</w:t>
      </w:r>
    </w:p>
    <w:p w:rsidR="00B52AFB" w:rsidRPr="00B52AFB" w:rsidRDefault="00B52AFB" w:rsidP="00B52AFB">
      <w:pPr>
        <w:tabs>
          <w:tab w:val="left" w:pos="720"/>
          <w:tab w:val="left" w:pos="4214"/>
          <w:tab w:val="center" w:pos="4680"/>
          <w:tab w:val="right" w:pos="9360"/>
        </w:tabs>
        <w:ind w:right="312" w:hanging="284"/>
        <w:jc w:val="center"/>
        <w:rPr>
          <w:rFonts w:ascii="Sylfaen" w:eastAsia="Calibri" w:hAnsi="Sylfaen"/>
          <w:b/>
          <w:sz w:val="22"/>
        </w:rPr>
      </w:pPr>
    </w:p>
    <w:p w:rsidR="00B52AFB" w:rsidRPr="00B52AFB" w:rsidRDefault="00B52AFB" w:rsidP="00B52AFB">
      <w:pPr>
        <w:pStyle w:val="ListParagraph"/>
        <w:numPr>
          <w:ilvl w:val="0"/>
          <w:numId w:val="7"/>
        </w:numPr>
        <w:rPr>
          <w:rFonts w:ascii="Sylfaen" w:hAnsi="Sylfaen"/>
          <w:sz w:val="22"/>
        </w:rPr>
      </w:pPr>
      <w:r w:rsidRPr="00B52AFB">
        <w:rPr>
          <w:rFonts w:ascii="Sylfaen" w:hAnsi="Sylfaen"/>
          <w:sz w:val="22"/>
        </w:rPr>
        <w:t>Vendimi 334/2015 i datës 16 dhjetor 2015, i plotësuar përmes Vendimit 16/2016 të datës 2 shkurt 2016, ndryshohet dhe plotësohet si në vijim:</w:t>
      </w:r>
    </w:p>
    <w:p w:rsidR="00B52AFB" w:rsidRPr="00B52AFB" w:rsidRDefault="00B52AFB" w:rsidP="00B52AFB">
      <w:pPr>
        <w:rPr>
          <w:rFonts w:ascii="Sylfaen" w:hAnsi="Sylfaen"/>
          <w:sz w:val="22"/>
        </w:rPr>
      </w:pPr>
    </w:p>
    <w:p w:rsidR="00B52AFB" w:rsidRPr="00B52AFB" w:rsidRDefault="00B52AFB" w:rsidP="00B52AFB">
      <w:pPr>
        <w:ind w:left="1440"/>
        <w:jc w:val="both"/>
        <w:rPr>
          <w:rFonts w:ascii="Sylfaen" w:hAnsi="Sylfaen"/>
          <w:sz w:val="22"/>
        </w:rPr>
      </w:pPr>
      <w:r w:rsidRPr="00B52AFB">
        <w:rPr>
          <w:rFonts w:ascii="Sylfaen" w:hAnsi="Sylfaen"/>
          <w:sz w:val="22"/>
        </w:rPr>
        <w:t>Përjashtimisht, shërbimet në fushën e prokurimit për arsye të mungesë se zyrtarëve e te prokurimit të licencuar, do të mbulohen nga SKGK dhe gjykatat, si në vijim:</w:t>
      </w:r>
    </w:p>
    <w:p w:rsidR="00B52AFB" w:rsidRPr="00B52AFB" w:rsidRDefault="00B52AFB" w:rsidP="00B52AFB">
      <w:pPr>
        <w:ind w:left="1440"/>
        <w:jc w:val="both"/>
        <w:rPr>
          <w:rFonts w:ascii="Sylfaen" w:hAnsi="Sylfaen"/>
          <w:sz w:val="22"/>
        </w:rPr>
      </w:pPr>
    </w:p>
    <w:p w:rsidR="00B52AFB" w:rsidRPr="00B52AFB" w:rsidRDefault="00B52AFB" w:rsidP="00B52AFB">
      <w:pPr>
        <w:pStyle w:val="ListParagraph"/>
        <w:numPr>
          <w:ilvl w:val="0"/>
          <w:numId w:val="8"/>
        </w:numPr>
        <w:spacing w:after="120"/>
        <w:ind w:left="1797" w:hanging="357"/>
        <w:contextualSpacing w:val="0"/>
        <w:jc w:val="both"/>
        <w:rPr>
          <w:rFonts w:ascii="Sylfaen" w:hAnsi="Sylfaen"/>
          <w:sz w:val="22"/>
        </w:rPr>
      </w:pPr>
      <w:r w:rsidRPr="00B52AFB">
        <w:rPr>
          <w:rFonts w:ascii="Sylfaen" w:hAnsi="Sylfaen"/>
          <w:sz w:val="22"/>
        </w:rPr>
        <w:t>SKGJK, respektivisht zyra e prokurimit në SKGJK, do të ushtrojë veprimtarinë në fushën e prokurimit për nevojat e Gjykatës Themelore  në Ferizaj.</w:t>
      </w:r>
    </w:p>
    <w:p w:rsidR="00B52AFB" w:rsidRPr="00B52AFB" w:rsidRDefault="00B52AFB" w:rsidP="00B52AFB">
      <w:pPr>
        <w:pStyle w:val="ListParagraph"/>
        <w:numPr>
          <w:ilvl w:val="0"/>
          <w:numId w:val="8"/>
        </w:numPr>
        <w:spacing w:after="120"/>
        <w:ind w:left="1797" w:hanging="357"/>
        <w:contextualSpacing w:val="0"/>
        <w:jc w:val="both"/>
        <w:rPr>
          <w:rFonts w:ascii="Sylfaen" w:hAnsi="Sylfaen"/>
          <w:sz w:val="22"/>
        </w:rPr>
      </w:pPr>
      <w:r w:rsidRPr="00B52AFB">
        <w:rPr>
          <w:rFonts w:ascii="Sylfaen" w:hAnsi="Sylfaen"/>
          <w:sz w:val="22"/>
        </w:rPr>
        <w:t>Gjykata Themelore e Gjakovës, respektivisht zyrtari i prokurimit në Gjykatën Themelore të Gjakovës, do të ushtrojë veprimtarinë në fushën e prokurimit për nevojat e Gjykatës Themelore në Prizren.</w:t>
      </w:r>
    </w:p>
    <w:p w:rsidR="00B52AFB" w:rsidRPr="00B52AFB" w:rsidRDefault="00B52AFB" w:rsidP="00B52AFB">
      <w:pPr>
        <w:pStyle w:val="ListParagraph"/>
        <w:numPr>
          <w:ilvl w:val="0"/>
          <w:numId w:val="8"/>
        </w:numPr>
        <w:spacing w:after="120"/>
        <w:ind w:left="1797" w:hanging="357"/>
        <w:contextualSpacing w:val="0"/>
        <w:jc w:val="both"/>
        <w:rPr>
          <w:rFonts w:ascii="Sylfaen" w:hAnsi="Sylfaen"/>
          <w:sz w:val="22"/>
        </w:rPr>
      </w:pPr>
      <w:r w:rsidRPr="00B52AFB">
        <w:rPr>
          <w:rFonts w:ascii="Sylfaen" w:hAnsi="Sylfaen"/>
          <w:sz w:val="22"/>
        </w:rPr>
        <w:t>Gjykata Themelore e Prishtinës, respektivisht zyrtari i prokurimit në Gjykatën Themelore të Prishtinës, do të ushtrojë veprimtarinë ne fushën e prokurimit për nevojat e Gjykatës Themelore në Gjilan.</w:t>
      </w:r>
    </w:p>
    <w:p w:rsidR="00B52AFB" w:rsidRPr="00B52AFB" w:rsidRDefault="00B52AFB" w:rsidP="00B52AFB">
      <w:pPr>
        <w:rPr>
          <w:rFonts w:ascii="Sylfaen" w:hAnsi="Sylfaen"/>
          <w:sz w:val="22"/>
        </w:rPr>
      </w:pPr>
    </w:p>
    <w:p w:rsidR="00B52AFB" w:rsidRPr="00B52AFB" w:rsidRDefault="00B52AFB" w:rsidP="00B52AFB">
      <w:pPr>
        <w:pStyle w:val="ListParagraph"/>
        <w:numPr>
          <w:ilvl w:val="0"/>
          <w:numId w:val="7"/>
        </w:numPr>
        <w:rPr>
          <w:rFonts w:ascii="Sylfaen" w:hAnsi="Sylfaen"/>
          <w:sz w:val="22"/>
        </w:rPr>
      </w:pPr>
      <w:r w:rsidRPr="00B52AFB">
        <w:rPr>
          <w:rFonts w:ascii="Sylfaen" w:hAnsi="Sylfaen"/>
          <w:sz w:val="22"/>
        </w:rPr>
        <w:t xml:space="preserve">Ky vendim hyn ne fuqi ditën e miratimit dhe zbatohet nga gjykatat dhe SKGJK deri </w:t>
      </w:r>
      <w:r w:rsidR="001C26D2" w:rsidRPr="00B52AFB">
        <w:rPr>
          <w:rFonts w:ascii="Sylfaen" w:hAnsi="Sylfaen"/>
          <w:sz w:val="22"/>
        </w:rPr>
        <w:t>në</w:t>
      </w:r>
      <w:r w:rsidRPr="00B52AFB">
        <w:rPr>
          <w:rFonts w:ascii="Sylfaen" w:hAnsi="Sylfaen"/>
          <w:sz w:val="22"/>
        </w:rPr>
        <w:t xml:space="preserve"> licencimin e zyrtarëve të prokurimi t</w:t>
      </w:r>
      <w:r w:rsidR="008B7D5D">
        <w:rPr>
          <w:rFonts w:ascii="Sylfaen" w:hAnsi="Sylfaen"/>
          <w:sz w:val="22"/>
        </w:rPr>
        <w:t>ë</w:t>
      </w:r>
      <w:r w:rsidRPr="00B52AFB">
        <w:rPr>
          <w:rFonts w:ascii="Sylfaen" w:hAnsi="Sylfaen"/>
          <w:sz w:val="22"/>
        </w:rPr>
        <w:t xml:space="preserve"> gjykatat gjegjës. </w:t>
      </w:r>
    </w:p>
    <w:p w:rsidR="00B52AFB" w:rsidRPr="00B52AFB" w:rsidRDefault="00B52AFB" w:rsidP="00B52AFB">
      <w:pPr>
        <w:jc w:val="both"/>
        <w:rPr>
          <w:rFonts w:ascii="Sylfaen" w:hAnsi="Sylfaen"/>
          <w:sz w:val="22"/>
        </w:rPr>
      </w:pPr>
    </w:p>
    <w:p w:rsidR="00B52AFB" w:rsidRPr="00B52AFB" w:rsidRDefault="00B52AFB" w:rsidP="00B52AFB">
      <w:pPr>
        <w:jc w:val="both"/>
        <w:rPr>
          <w:rFonts w:ascii="Sylfaen" w:hAnsi="Sylfaen"/>
          <w:sz w:val="22"/>
        </w:rPr>
      </w:pPr>
      <w:r w:rsidRPr="00B52AFB">
        <w:rPr>
          <w:rFonts w:ascii="Sylfaen" w:hAnsi="Sylfaen"/>
          <w:sz w:val="22"/>
        </w:rPr>
        <w:tab/>
      </w:r>
      <w:r w:rsidRPr="00B52AFB">
        <w:rPr>
          <w:rFonts w:ascii="Sylfaen" w:hAnsi="Sylfaen"/>
          <w:sz w:val="22"/>
        </w:rPr>
        <w:tab/>
      </w:r>
      <w:r w:rsidRPr="00B52AFB">
        <w:rPr>
          <w:rFonts w:ascii="Sylfaen" w:hAnsi="Sylfaen"/>
          <w:sz w:val="22"/>
        </w:rPr>
        <w:tab/>
      </w:r>
      <w:r w:rsidRPr="00B52AFB">
        <w:rPr>
          <w:rFonts w:ascii="Sylfaen" w:hAnsi="Sylfaen"/>
          <w:sz w:val="22"/>
        </w:rPr>
        <w:tab/>
      </w:r>
      <w:r w:rsidRPr="00B52AFB">
        <w:rPr>
          <w:rFonts w:ascii="Sylfaen" w:hAnsi="Sylfaen"/>
          <w:sz w:val="22"/>
        </w:rPr>
        <w:tab/>
      </w:r>
      <w:r w:rsidRPr="00B52AFB">
        <w:rPr>
          <w:rFonts w:ascii="Sylfaen" w:hAnsi="Sylfaen"/>
          <w:sz w:val="22"/>
        </w:rPr>
        <w:tab/>
      </w:r>
      <w:r w:rsidRPr="00B52AFB">
        <w:rPr>
          <w:rFonts w:ascii="Sylfaen" w:hAnsi="Sylfaen"/>
          <w:sz w:val="22"/>
        </w:rPr>
        <w:tab/>
      </w:r>
      <w:r w:rsidRPr="00B52AFB"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 xml:space="preserve">      </w:t>
      </w:r>
      <w:r w:rsidRPr="00B52AFB">
        <w:rPr>
          <w:rFonts w:ascii="Sylfaen" w:eastAsia="Calibri" w:hAnsi="Sylfaen"/>
          <w:sz w:val="22"/>
        </w:rPr>
        <w:t xml:space="preserve">Nehat Idrizi  </w:t>
      </w:r>
    </w:p>
    <w:p w:rsidR="00B52AFB" w:rsidRPr="00B52AFB" w:rsidRDefault="00B52AFB" w:rsidP="00B52AFB">
      <w:pPr>
        <w:tabs>
          <w:tab w:val="left" w:pos="720"/>
          <w:tab w:val="left" w:pos="4214"/>
          <w:tab w:val="center" w:pos="4680"/>
          <w:tab w:val="right" w:pos="9360"/>
        </w:tabs>
        <w:ind w:right="312"/>
        <w:jc w:val="both"/>
        <w:rPr>
          <w:rFonts w:ascii="Sylfaen" w:eastAsia="Calibri" w:hAnsi="Sylfaen"/>
          <w:sz w:val="22"/>
        </w:rPr>
      </w:pPr>
    </w:p>
    <w:p w:rsidR="00B52AFB" w:rsidRDefault="00B52AFB" w:rsidP="00B52AFB">
      <w:pPr>
        <w:tabs>
          <w:tab w:val="left" w:pos="4214"/>
        </w:tabs>
        <w:ind w:right="312"/>
        <w:rPr>
          <w:rFonts w:ascii="Sylfaen" w:eastAsia="Calibri" w:hAnsi="Sylfaen"/>
          <w:sz w:val="22"/>
        </w:rPr>
      </w:pPr>
      <w:r w:rsidRPr="00B52AFB">
        <w:rPr>
          <w:rFonts w:ascii="Sylfaen" w:eastAsia="Calibri" w:hAnsi="Sylfaen"/>
          <w:sz w:val="22"/>
        </w:rPr>
        <w:t xml:space="preserve">                                                                    </w:t>
      </w:r>
      <w:r>
        <w:rPr>
          <w:rFonts w:ascii="Sylfaen" w:eastAsia="Calibri" w:hAnsi="Sylfaen"/>
          <w:sz w:val="22"/>
        </w:rPr>
        <w:t xml:space="preserve">                                             Kryesues,</w:t>
      </w:r>
    </w:p>
    <w:p w:rsidR="00B52AFB" w:rsidRPr="00B52AFB" w:rsidRDefault="00B52AFB" w:rsidP="00B52AFB">
      <w:pPr>
        <w:tabs>
          <w:tab w:val="left" w:pos="4214"/>
        </w:tabs>
        <w:ind w:right="312"/>
        <w:rPr>
          <w:rFonts w:ascii="Sylfaen" w:eastAsia="Calibri" w:hAnsi="Sylfaen"/>
          <w:sz w:val="22"/>
        </w:rPr>
      </w:pPr>
      <w:r>
        <w:rPr>
          <w:rFonts w:ascii="Sylfaen" w:eastAsia="Calibri" w:hAnsi="Sylfaen"/>
          <w:sz w:val="22"/>
        </w:rPr>
        <w:t xml:space="preserve">                                                                                                          </w:t>
      </w:r>
      <w:r w:rsidR="002C0726">
        <w:rPr>
          <w:rFonts w:ascii="Sylfaen" w:eastAsia="Calibri" w:hAnsi="Sylfaen"/>
          <w:sz w:val="22"/>
        </w:rPr>
        <w:t>Këshilli</w:t>
      </w:r>
      <w:r w:rsidRPr="00B52AFB">
        <w:rPr>
          <w:rFonts w:ascii="Sylfaen" w:eastAsia="Calibri" w:hAnsi="Sylfaen"/>
          <w:sz w:val="22"/>
        </w:rPr>
        <w:t xml:space="preserve"> Gjyqësor </w:t>
      </w:r>
      <w:r w:rsidR="002C0726">
        <w:rPr>
          <w:rFonts w:ascii="Sylfaen" w:eastAsia="Calibri" w:hAnsi="Sylfaen"/>
          <w:sz w:val="22"/>
        </w:rPr>
        <w:t xml:space="preserve">i </w:t>
      </w:r>
      <w:bookmarkStart w:id="0" w:name="_GoBack"/>
      <w:bookmarkEnd w:id="0"/>
      <w:r w:rsidRPr="00B52AFB">
        <w:rPr>
          <w:rFonts w:ascii="Sylfaen" w:eastAsia="Calibri" w:hAnsi="Sylfaen"/>
          <w:sz w:val="22"/>
        </w:rPr>
        <w:t>Kosovës</w:t>
      </w:r>
    </w:p>
    <w:p w:rsidR="00B52AFB" w:rsidRPr="00B52AFB" w:rsidRDefault="00B52AFB" w:rsidP="00B52AFB">
      <w:pPr>
        <w:tabs>
          <w:tab w:val="left" w:pos="4214"/>
        </w:tabs>
        <w:ind w:right="312"/>
        <w:rPr>
          <w:rFonts w:ascii="Sylfaen" w:eastAsia="Calibri" w:hAnsi="Sylfaen"/>
          <w:i/>
          <w:sz w:val="20"/>
        </w:rPr>
      </w:pPr>
    </w:p>
    <w:p w:rsidR="00B52AFB" w:rsidRPr="00B52AFB" w:rsidRDefault="00B52AFB" w:rsidP="00B52AFB">
      <w:pPr>
        <w:tabs>
          <w:tab w:val="left" w:pos="4214"/>
        </w:tabs>
        <w:ind w:right="312"/>
        <w:rPr>
          <w:rFonts w:ascii="Sylfaen" w:eastAsia="Calibri" w:hAnsi="Sylfaen"/>
          <w:i/>
          <w:sz w:val="20"/>
        </w:rPr>
      </w:pPr>
    </w:p>
    <w:p w:rsidR="00B52AFB" w:rsidRPr="00B52AFB" w:rsidRDefault="00B52AFB" w:rsidP="00B52AFB">
      <w:pPr>
        <w:tabs>
          <w:tab w:val="left" w:pos="4214"/>
        </w:tabs>
        <w:ind w:right="312"/>
        <w:rPr>
          <w:rFonts w:ascii="Sylfaen" w:eastAsia="Calibri" w:hAnsi="Sylfaen"/>
          <w:i/>
          <w:sz w:val="20"/>
        </w:rPr>
      </w:pPr>
      <w:r w:rsidRPr="00B52AFB">
        <w:rPr>
          <w:rFonts w:ascii="Sylfaen" w:eastAsia="Calibri" w:hAnsi="Sylfaen"/>
          <w:i/>
          <w:sz w:val="20"/>
        </w:rPr>
        <w:t xml:space="preserve">Kopjet e vendimit u dërgohen: </w:t>
      </w:r>
    </w:p>
    <w:p w:rsidR="00B52AFB" w:rsidRPr="00B52AFB" w:rsidRDefault="00B52AFB" w:rsidP="00B52AFB">
      <w:pPr>
        <w:numPr>
          <w:ilvl w:val="0"/>
          <w:numId w:val="1"/>
        </w:numPr>
        <w:tabs>
          <w:tab w:val="left" w:pos="4214"/>
        </w:tabs>
        <w:ind w:right="312"/>
        <w:rPr>
          <w:rFonts w:ascii="Sylfaen" w:eastAsia="Calibri" w:hAnsi="Sylfaen"/>
          <w:i/>
          <w:sz w:val="20"/>
        </w:rPr>
      </w:pPr>
      <w:r w:rsidRPr="00B52AFB">
        <w:rPr>
          <w:rFonts w:ascii="Sylfaen" w:eastAsia="Calibri" w:hAnsi="Sylfaen"/>
          <w:i/>
          <w:sz w:val="20"/>
        </w:rPr>
        <w:t xml:space="preserve">Kryetarëve dhe administratorëve të gjykatave </w:t>
      </w:r>
    </w:p>
    <w:p w:rsidR="00B52AFB" w:rsidRPr="00B52AFB" w:rsidRDefault="001C26D2" w:rsidP="00B52AFB">
      <w:pPr>
        <w:numPr>
          <w:ilvl w:val="0"/>
          <w:numId w:val="1"/>
        </w:numPr>
        <w:tabs>
          <w:tab w:val="left" w:pos="4214"/>
        </w:tabs>
        <w:ind w:right="312"/>
        <w:rPr>
          <w:rFonts w:ascii="Sylfaen" w:eastAsia="Calibri" w:hAnsi="Sylfaen"/>
          <w:i/>
          <w:sz w:val="20"/>
        </w:rPr>
      </w:pPr>
      <w:r>
        <w:rPr>
          <w:rFonts w:ascii="Sylfaen" w:eastAsia="Calibri" w:hAnsi="Sylfaen"/>
          <w:i/>
          <w:sz w:val="20"/>
        </w:rPr>
        <w:t>SKGJ</w:t>
      </w:r>
      <w:r w:rsidR="00B52AFB" w:rsidRPr="00B52AFB">
        <w:rPr>
          <w:rFonts w:ascii="Sylfaen" w:eastAsia="Calibri" w:hAnsi="Sylfaen"/>
          <w:i/>
          <w:sz w:val="20"/>
        </w:rPr>
        <w:t>K</w:t>
      </w:r>
    </w:p>
    <w:p w:rsidR="00B52AFB" w:rsidRPr="00B52AFB" w:rsidRDefault="00B52AFB" w:rsidP="00B52AFB">
      <w:pPr>
        <w:numPr>
          <w:ilvl w:val="0"/>
          <w:numId w:val="1"/>
        </w:numPr>
        <w:tabs>
          <w:tab w:val="left" w:pos="4214"/>
        </w:tabs>
        <w:ind w:right="312"/>
        <w:rPr>
          <w:rFonts w:ascii="Sylfaen" w:eastAsia="Calibri" w:hAnsi="Sylfaen"/>
          <w:i/>
          <w:sz w:val="16"/>
          <w:szCs w:val="22"/>
        </w:rPr>
      </w:pPr>
      <w:r w:rsidRPr="00B52AFB">
        <w:rPr>
          <w:rFonts w:ascii="Sylfaen" w:eastAsia="Calibri" w:hAnsi="Sylfaen"/>
          <w:i/>
          <w:sz w:val="20"/>
        </w:rPr>
        <w:t xml:space="preserve">Arkivit </w:t>
      </w:r>
    </w:p>
    <w:p w:rsidR="00DD5C85" w:rsidRPr="00DD5C85" w:rsidRDefault="00DD5C85" w:rsidP="00B52AFB">
      <w:pPr>
        <w:pStyle w:val="Header"/>
        <w:tabs>
          <w:tab w:val="left" w:pos="720"/>
        </w:tabs>
        <w:jc w:val="both"/>
        <w:outlineLvl w:val="0"/>
      </w:pPr>
    </w:p>
    <w:sectPr w:rsidR="00DD5C85" w:rsidRPr="00DD5C85" w:rsidSect="00B52AFB">
      <w:headerReference w:type="first" r:id="rId7"/>
      <w:pgSz w:w="12240" w:h="15840"/>
      <w:pgMar w:top="360" w:right="1440" w:bottom="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F4" w:rsidRDefault="00E43FF4" w:rsidP="0003453F">
      <w:r>
        <w:separator/>
      </w:r>
    </w:p>
  </w:endnote>
  <w:endnote w:type="continuationSeparator" w:id="0">
    <w:p w:rsidR="00E43FF4" w:rsidRDefault="00E43FF4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F4" w:rsidRDefault="00E43FF4" w:rsidP="0003453F">
      <w:r>
        <w:separator/>
      </w:r>
    </w:p>
  </w:footnote>
  <w:footnote w:type="continuationSeparator" w:id="0">
    <w:p w:rsidR="00E43FF4" w:rsidRDefault="00E43FF4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28" name="Picture 28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F46"/>
    <w:multiLevelType w:val="hybridMultilevel"/>
    <w:tmpl w:val="3578BAE6"/>
    <w:lvl w:ilvl="0" w:tplc="784ED7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614E1"/>
    <w:multiLevelType w:val="hybridMultilevel"/>
    <w:tmpl w:val="6146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FB"/>
    <w:rsid w:val="0003453F"/>
    <w:rsid w:val="00073A03"/>
    <w:rsid w:val="000B384F"/>
    <w:rsid w:val="00146B43"/>
    <w:rsid w:val="001C26D2"/>
    <w:rsid w:val="001D1357"/>
    <w:rsid w:val="001F1476"/>
    <w:rsid w:val="002249A7"/>
    <w:rsid w:val="002506FA"/>
    <w:rsid w:val="002C0726"/>
    <w:rsid w:val="002C6B1D"/>
    <w:rsid w:val="00447F15"/>
    <w:rsid w:val="00450A94"/>
    <w:rsid w:val="00560681"/>
    <w:rsid w:val="005E73F5"/>
    <w:rsid w:val="00752F63"/>
    <w:rsid w:val="007E7A56"/>
    <w:rsid w:val="008B7D5D"/>
    <w:rsid w:val="008C5DD1"/>
    <w:rsid w:val="008C6ED6"/>
    <w:rsid w:val="0097715C"/>
    <w:rsid w:val="009A4BB1"/>
    <w:rsid w:val="009F7A8E"/>
    <w:rsid w:val="00A553CA"/>
    <w:rsid w:val="00A9740A"/>
    <w:rsid w:val="00B3736A"/>
    <w:rsid w:val="00B52AFB"/>
    <w:rsid w:val="00B65BDF"/>
    <w:rsid w:val="00B84793"/>
    <w:rsid w:val="00C261F5"/>
    <w:rsid w:val="00C824F7"/>
    <w:rsid w:val="00D80BED"/>
    <w:rsid w:val="00DA29BC"/>
    <w:rsid w:val="00DD5C85"/>
    <w:rsid w:val="00E109C3"/>
    <w:rsid w:val="00E43FF4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61A88-92D4-4656-9450-6C76D7AC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4</cp:revision>
  <dcterms:created xsi:type="dcterms:W3CDTF">2016-11-04T10:24:00Z</dcterms:created>
  <dcterms:modified xsi:type="dcterms:W3CDTF">2016-11-04T10:50:00Z</dcterms:modified>
</cp:coreProperties>
</file>